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8ED" w:rsidRPr="00A77BFA" w:rsidRDefault="005038ED" w:rsidP="00A77BFA">
      <w:pPr>
        <w:spacing w:line="480" w:lineRule="auto"/>
        <w:jc w:val="center"/>
        <w:rPr>
          <w:rFonts w:ascii="Times New Roman" w:hAnsi="Times New Roman" w:cs="Times New Roman"/>
          <w:sz w:val="24"/>
          <w:szCs w:val="24"/>
        </w:rPr>
      </w:pPr>
    </w:p>
    <w:p w:rsidR="005038ED" w:rsidRPr="00A77BFA" w:rsidRDefault="005038ED" w:rsidP="00A77BFA">
      <w:pPr>
        <w:spacing w:line="480" w:lineRule="auto"/>
        <w:jc w:val="center"/>
        <w:rPr>
          <w:rFonts w:ascii="Times New Roman" w:hAnsi="Times New Roman" w:cs="Times New Roman"/>
          <w:sz w:val="24"/>
          <w:szCs w:val="24"/>
        </w:rPr>
      </w:pPr>
    </w:p>
    <w:p w:rsidR="005038ED" w:rsidRPr="00A77BFA" w:rsidRDefault="005038ED" w:rsidP="00A77BFA">
      <w:pPr>
        <w:spacing w:line="480" w:lineRule="auto"/>
        <w:jc w:val="center"/>
        <w:rPr>
          <w:rFonts w:ascii="Times New Roman" w:hAnsi="Times New Roman" w:cs="Times New Roman"/>
          <w:sz w:val="24"/>
          <w:szCs w:val="24"/>
        </w:rPr>
      </w:pPr>
    </w:p>
    <w:p w:rsidR="005038ED" w:rsidRPr="00A77BFA" w:rsidRDefault="005038ED" w:rsidP="00A77BFA">
      <w:pPr>
        <w:spacing w:line="480" w:lineRule="auto"/>
        <w:jc w:val="center"/>
        <w:rPr>
          <w:rFonts w:ascii="Times New Roman" w:hAnsi="Times New Roman" w:cs="Times New Roman"/>
          <w:sz w:val="24"/>
          <w:szCs w:val="24"/>
        </w:rPr>
      </w:pPr>
    </w:p>
    <w:p w:rsidR="005038ED" w:rsidRPr="00A77BFA" w:rsidRDefault="005038ED" w:rsidP="00A77BFA">
      <w:pPr>
        <w:spacing w:line="480" w:lineRule="auto"/>
        <w:jc w:val="center"/>
        <w:rPr>
          <w:rFonts w:ascii="Times New Roman" w:hAnsi="Times New Roman" w:cs="Times New Roman"/>
          <w:sz w:val="24"/>
          <w:szCs w:val="24"/>
        </w:rPr>
      </w:pPr>
    </w:p>
    <w:p w:rsidR="005038ED" w:rsidRPr="00A77BFA" w:rsidRDefault="005038ED" w:rsidP="00A77BFA">
      <w:pPr>
        <w:spacing w:line="480" w:lineRule="auto"/>
        <w:jc w:val="center"/>
        <w:rPr>
          <w:rFonts w:ascii="Times New Roman" w:hAnsi="Times New Roman" w:cs="Times New Roman"/>
          <w:sz w:val="24"/>
          <w:szCs w:val="24"/>
        </w:rPr>
      </w:pPr>
      <w:r w:rsidRPr="00A77BFA">
        <w:rPr>
          <w:rFonts w:ascii="Times New Roman" w:hAnsi="Times New Roman" w:cs="Times New Roman"/>
          <w:sz w:val="24"/>
          <w:szCs w:val="24"/>
        </w:rPr>
        <w:t>Nature versus Nurture</w:t>
      </w:r>
    </w:p>
    <w:p w:rsidR="005038ED" w:rsidRPr="00A77BFA" w:rsidRDefault="005038ED" w:rsidP="00A77BFA">
      <w:pPr>
        <w:spacing w:line="480" w:lineRule="auto"/>
        <w:jc w:val="center"/>
        <w:rPr>
          <w:rFonts w:ascii="Times New Roman" w:hAnsi="Times New Roman" w:cs="Times New Roman"/>
          <w:sz w:val="24"/>
          <w:szCs w:val="24"/>
        </w:rPr>
      </w:pPr>
      <w:r w:rsidRPr="00A77BFA">
        <w:rPr>
          <w:rFonts w:ascii="Times New Roman" w:hAnsi="Times New Roman" w:cs="Times New Roman"/>
          <w:sz w:val="24"/>
          <w:szCs w:val="24"/>
        </w:rPr>
        <w:t>Student Affiliation</w:t>
      </w:r>
    </w:p>
    <w:p w:rsidR="005038ED" w:rsidRPr="00A77BFA" w:rsidRDefault="005038ED" w:rsidP="00A77BFA">
      <w:pPr>
        <w:spacing w:line="480" w:lineRule="auto"/>
        <w:jc w:val="center"/>
        <w:rPr>
          <w:rFonts w:ascii="Times New Roman" w:hAnsi="Times New Roman" w:cs="Times New Roman"/>
          <w:sz w:val="24"/>
          <w:szCs w:val="24"/>
        </w:rPr>
      </w:pPr>
      <w:r w:rsidRPr="00A77BFA">
        <w:rPr>
          <w:rFonts w:ascii="Times New Roman" w:hAnsi="Times New Roman" w:cs="Times New Roman"/>
          <w:sz w:val="24"/>
          <w:szCs w:val="24"/>
        </w:rPr>
        <w:t>Institution Affiliation</w:t>
      </w:r>
    </w:p>
    <w:p w:rsidR="005038ED" w:rsidRPr="00A77BFA" w:rsidRDefault="005038ED" w:rsidP="00A77BFA">
      <w:pPr>
        <w:spacing w:line="480" w:lineRule="auto"/>
        <w:jc w:val="center"/>
        <w:rPr>
          <w:rFonts w:ascii="Times New Roman" w:hAnsi="Times New Roman" w:cs="Times New Roman"/>
          <w:sz w:val="24"/>
          <w:szCs w:val="24"/>
        </w:rPr>
      </w:pPr>
      <w:r w:rsidRPr="00A77BFA">
        <w:rPr>
          <w:rFonts w:ascii="Times New Roman" w:hAnsi="Times New Roman" w:cs="Times New Roman"/>
          <w:sz w:val="24"/>
          <w:szCs w:val="24"/>
        </w:rPr>
        <w:t>Date</w:t>
      </w:r>
      <w:r w:rsidRPr="00A77BFA">
        <w:rPr>
          <w:rFonts w:ascii="Times New Roman" w:hAnsi="Times New Roman" w:cs="Times New Roman"/>
          <w:sz w:val="24"/>
          <w:szCs w:val="24"/>
        </w:rPr>
        <w:br w:type="page"/>
      </w:r>
    </w:p>
    <w:p w:rsidR="005038ED" w:rsidRPr="00A77BFA" w:rsidRDefault="00A77BFA" w:rsidP="00A77BFA">
      <w:pPr>
        <w:spacing w:line="480" w:lineRule="auto"/>
        <w:jc w:val="center"/>
        <w:rPr>
          <w:rFonts w:ascii="Times New Roman" w:hAnsi="Times New Roman" w:cs="Times New Roman"/>
          <w:sz w:val="24"/>
          <w:szCs w:val="24"/>
        </w:rPr>
      </w:pPr>
      <w:r w:rsidRPr="00A77BFA">
        <w:rPr>
          <w:rFonts w:ascii="Times New Roman" w:hAnsi="Times New Roman" w:cs="Times New Roman"/>
          <w:sz w:val="24"/>
          <w:szCs w:val="24"/>
        </w:rPr>
        <w:lastRenderedPageBreak/>
        <w:t>Nature versus Nurture</w:t>
      </w:r>
    </w:p>
    <w:p w:rsidR="00CA3D15" w:rsidRPr="00A77BFA" w:rsidRDefault="00CA3D15" w:rsidP="00A77BFA">
      <w:pPr>
        <w:spacing w:line="480" w:lineRule="auto"/>
        <w:ind w:firstLine="720"/>
        <w:rPr>
          <w:rFonts w:ascii="Times New Roman" w:hAnsi="Times New Roman" w:cs="Times New Roman"/>
          <w:sz w:val="24"/>
          <w:szCs w:val="24"/>
        </w:rPr>
      </w:pPr>
      <w:r w:rsidRPr="00A77BFA">
        <w:rPr>
          <w:rFonts w:ascii="Times New Roman" w:hAnsi="Times New Roman" w:cs="Times New Roman"/>
          <w:sz w:val="24"/>
          <w:szCs w:val="24"/>
        </w:rPr>
        <w:t>Nature versus nurture is a debate that entails the extent to which a given behavior is obtained either through inherited or through external influences. Nature is what individuals think of and is influenced by biological factors or rather genetic inheritance. In contrast, nurture is believed to be a product of external influences such as life experiences and exposure. The nature-nurture theory is involved with the contribution of each in the influence of human behaviors like personalities, temperament, psychopathology as well as cognitive traits. Certain characteristics in humans are biologically determined, for instance, skin pigmentation, eye color, curly or straig</w:t>
      </w:r>
      <w:r w:rsidR="00A77BFA" w:rsidRPr="00A77BFA">
        <w:rPr>
          <w:rFonts w:ascii="Times New Roman" w:hAnsi="Times New Roman" w:cs="Times New Roman"/>
          <w:sz w:val="24"/>
          <w:szCs w:val="24"/>
        </w:rPr>
        <w:t>ht hair, and specific diseases (</w:t>
      </w:r>
      <w:r w:rsidR="00A77BFA" w:rsidRPr="00A77BFA">
        <w:rPr>
          <w:rFonts w:ascii="Times New Roman" w:hAnsi="Times New Roman" w:cs="Times New Roman"/>
          <w:color w:val="222222"/>
          <w:sz w:val="24"/>
          <w:szCs w:val="24"/>
          <w:shd w:val="clear" w:color="auto" w:fill="FFFFFF"/>
        </w:rPr>
        <w:t>EDITION et al., 2011).</w:t>
      </w:r>
    </w:p>
    <w:p w:rsidR="00CA3D15" w:rsidRPr="00A77BFA" w:rsidRDefault="00CA3D15" w:rsidP="00A77BFA">
      <w:pPr>
        <w:spacing w:line="480" w:lineRule="auto"/>
        <w:ind w:firstLine="720"/>
        <w:rPr>
          <w:rFonts w:ascii="Times New Roman" w:hAnsi="Times New Roman" w:cs="Times New Roman"/>
          <w:sz w:val="24"/>
          <w:szCs w:val="24"/>
        </w:rPr>
      </w:pPr>
      <w:r w:rsidRPr="00A77BFA">
        <w:rPr>
          <w:rFonts w:ascii="Times New Roman" w:hAnsi="Times New Roman" w:cs="Times New Roman"/>
          <w:sz w:val="24"/>
          <w:szCs w:val="24"/>
        </w:rPr>
        <w:t xml:space="preserve">Nativists assume that individuals’ characteristics are products of evolution adding that the differences between humans are due to unique genetic code. In general, the appearance of certain abilities at an early age is associated with the influence of genetic inheritance. The estimate of the biological influences is referred to as heritability. Chomsky's argument is an example of an extreme nature position in the field of psychology. Chomsky argued that language is innate and can be obtained through the language acquisition device. Freud’s theory of aggression also agrees with the innate </w:t>
      </w:r>
      <w:r w:rsidR="00A77BFA" w:rsidRPr="00A77BFA">
        <w:rPr>
          <w:rFonts w:ascii="Times New Roman" w:hAnsi="Times New Roman" w:cs="Times New Roman"/>
          <w:sz w:val="24"/>
          <w:szCs w:val="24"/>
        </w:rPr>
        <w:t>drive (</w:t>
      </w:r>
      <w:r w:rsidR="00A77BFA" w:rsidRPr="00A77BFA">
        <w:rPr>
          <w:rFonts w:ascii="Times New Roman" w:hAnsi="Times New Roman" w:cs="Times New Roman"/>
          <w:color w:val="222222"/>
          <w:sz w:val="24"/>
          <w:szCs w:val="24"/>
          <w:shd w:val="clear" w:color="auto" w:fill="FFFFFF"/>
        </w:rPr>
        <w:t>Johnson et al., 2017)</w:t>
      </w:r>
      <w:r w:rsidRPr="00A77BFA">
        <w:rPr>
          <w:rFonts w:ascii="Times New Roman" w:hAnsi="Times New Roman" w:cs="Times New Roman"/>
          <w:sz w:val="24"/>
          <w:szCs w:val="24"/>
        </w:rPr>
        <w:t xml:space="preserve">. At the same time characteristics which may not be observed at birth but emerge as the child continues to develop are called maturation. A clear example of maturation is the physical change that occurs in the individual’s body as a result of adolescence and puberty. Also, nativists postulate that maturation controls the emergence of language acquisition, cognitive development as well as an attachment in infancy as a whole. However, environmentalists or rather empiricists tend to have their own belief in human development. </w:t>
      </w:r>
    </w:p>
    <w:p w:rsidR="00CA3D15" w:rsidRPr="00A77BFA" w:rsidRDefault="00CA3D15" w:rsidP="00A77BFA">
      <w:pPr>
        <w:spacing w:line="480" w:lineRule="auto"/>
        <w:ind w:firstLine="720"/>
        <w:rPr>
          <w:rFonts w:ascii="Times New Roman" w:hAnsi="Times New Roman" w:cs="Times New Roman"/>
          <w:sz w:val="24"/>
          <w:szCs w:val="24"/>
        </w:rPr>
      </w:pPr>
      <w:r w:rsidRPr="00A77BFA">
        <w:rPr>
          <w:rFonts w:ascii="Times New Roman" w:hAnsi="Times New Roman" w:cs="Times New Roman"/>
          <w:sz w:val="24"/>
          <w:szCs w:val="24"/>
        </w:rPr>
        <w:lastRenderedPageBreak/>
        <w:t>The environmentalists believe that humans are born with a blank mind which is later filled as a result of human experiences. From their perspective, the different characteristics that emerged in childhood are caused by learning. The nurturing process is what defines the psychological significance of the development of a child and not the maturation in biology. Bandura’s social learning theory is one of the theories that confirm the learning process of the baby. The theory argues that the child learns through observation and later tries to put what they learn in practice through imitation. By using Bobo’s doll experiment Bandura explain the mapping process of the child as well as the imitation aspect. At the same time, Skinner argues that behavior is acquired through behavior shaping techniques. Freud on his side argued that childhood experience has a great impact on the child’s development and parenting plays a vital role</w:t>
      </w:r>
      <w:r w:rsidR="00A77BFA" w:rsidRPr="00A77BFA">
        <w:rPr>
          <w:rFonts w:ascii="Times New Roman" w:hAnsi="Times New Roman" w:cs="Times New Roman"/>
          <w:sz w:val="24"/>
          <w:szCs w:val="24"/>
        </w:rPr>
        <w:t xml:space="preserve"> in the development of a child (</w:t>
      </w:r>
      <w:r w:rsidR="00A77BFA" w:rsidRPr="00A77BFA">
        <w:rPr>
          <w:rFonts w:ascii="Times New Roman" w:hAnsi="Times New Roman" w:cs="Times New Roman"/>
          <w:color w:val="222222"/>
          <w:sz w:val="24"/>
          <w:szCs w:val="24"/>
          <w:shd w:val="clear" w:color="auto" w:fill="FFFFFF"/>
        </w:rPr>
        <w:t>Johnson et al., 2017).</w:t>
      </w:r>
    </w:p>
    <w:p w:rsidR="00CA3D15" w:rsidRPr="00A77BFA" w:rsidRDefault="00CA3D15" w:rsidP="00A77BFA">
      <w:pPr>
        <w:spacing w:line="480" w:lineRule="auto"/>
        <w:ind w:firstLine="720"/>
        <w:rPr>
          <w:rFonts w:ascii="Times New Roman" w:hAnsi="Times New Roman" w:cs="Times New Roman"/>
          <w:sz w:val="24"/>
          <w:szCs w:val="24"/>
        </w:rPr>
      </w:pPr>
      <w:r w:rsidRPr="00A77BFA">
        <w:rPr>
          <w:rFonts w:ascii="Times New Roman" w:hAnsi="Times New Roman" w:cs="Times New Roman"/>
          <w:sz w:val="24"/>
          <w:szCs w:val="24"/>
        </w:rPr>
        <w:t>Nurture assumes that the connection between environmental factors and the psychological effect is influenced environmentally. For instance, the more the parent read with their children is the more the child's reading ability is equipped. It is also believed that environmental stress can as well influence certain characteristics such as depression. Meanwhile, behavioral genetics disregard these claims arguing that what are believed to be environmental influences are the genetic differences in a person. According to environmental genetics, people tend to create and modify their environment with their genetic disposition. Therefore, this means that what might seem to be an environmental impact is a genetic contribution. Finally, both nature and nurture play a significant role in the develop</w:t>
      </w:r>
      <w:r w:rsidR="00A77BFA" w:rsidRPr="00A77BFA">
        <w:rPr>
          <w:rFonts w:ascii="Times New Roman" w:hAnsi="Times New Roman" w:cs="Times New Roman"/>
          <w:sz w:val="24"/>
          <w:szCs w:val="24"/>
        </w:rPr>
        <w:t>ment of certain characteristics (</w:t>
      </w:r>
      <w:r w:rsidR="00A77BFA" w:rsidRPr="00A77BFA">
        <w:rPr>
          <w:rFonts w:ascii="Times New Roman" w:hAnsi="Times New Roman" w:cs="Times New Roman"/>
          <w:color w:val="222222"/>
          <w:sz w:val="24"/>
          <w:szCs w:val="24"/>
          <w:shd w:val="clear" w:color="auto" w:fill="FFFFFF"/>
        </w:rPr>
        <w:t>Sellers et al., 2019).</w:t>
      </w:r>
    </w:p>
    <w:p w:rsidR="005038ED" w:rsidRPr="00A77BFA" w:rsidRDefault="00A77BFA" w:rsidP="00A77BFA">
      <w:pPr>
        <w:tabs>
          <w:tab w:val="left" w:pos="63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77BFA" w:rsidRPr="00A77BFA" w:rsidRDefault="005038ED" w:rsidP="00A77BFA">
      <w:pPr>
        <w:spacing w:line="480" w:lineRule="auto"/>
        <w:jc w:val="center"/>
        <w:rPr>
          <w:rFonts w:ascii="Times New Roman" w:hAnsi="Times New Roman" w:cs="Times New Roman"/>
          <w:sz w:val="24"/>
          <w:szCs w:val="24"/>
        </w:rPr>
      </w:pPr>
      <w:r w:rsidRPr="00A77BFA">
        <w:rPr>
          <w:rFonts w:ascii="Times New Roman" w:hAnsi="Times New Roman" w:cs="Times New Roman"/>
          <w:sz w:val="24"/>
          <w:szCs w:val="24"/>
        </w:rPr>
        <w:lastRenderedPageBreak/>
        <w:t>References</w:t>
      </w:r>
    </w:p>
    <w:p w:rsidR="00A77BFA" w:rsidRPr="00A77BFA" w:rsidRDefault="00A77BFA" w:rsidP="00A77BFA">
      <w:pPr>
        <w:spacing w:line="480" w:lineRule="auto"/>
        <w:ind w:left="720" w:hanging="720"/>
        <w:rPr>
          <w:rFonts w:ascii="Times New Roman" w:hAnsi="Times New Roman" w:cs="Times New Roman"/>
          <w:sz w:val="24"/>
          <w:szCs w:val="24"/>
        </w:rPr>
      </w:pPr>
      <w:r w:rsidRPr="00A77BFA">
        <w:rPr>
          <w:rFonts w:ascii="Times New Roman" w:hAnsi="Times New Roman" w:cs="Times New Roman"/>
          <w:color w:val="222222"/>
          <w:sz w:val="24"/>
          <w:szCs w:val="24"/>
          <w:shd w:val="clear" w:color="auto" w:fill="FFFFFF"/>
        </w:rPr>
        <w:t>EDITION, T., SCHULTZ, D. P., &amp; SCHULTZ, S. E. (2011). A History of Modern Psychology</w:t>
      </w:r>
    </w:p>
    <w:p w:rsidR="00A77BFA" w:rsidRPr="00A77BFA" w:rsidRDefault="00A77BFA" w:rsidP="00A77BFA">
      <w:pPr>
        <w:spacing w:line="480" w:lineRule="auto"/>
        <w:ind w:hanging="720"/>
        <w:rPr>
          <w:rFonts w:ascii="Times New Roman" w:hAnsi="Times New Roman" w:cs="Times New Roman"/>
          <w:color w:val="222222"/>
          <w:sz w:val="24"/>
          <w:szCs w:val="24"/>
          <w:shd w:val="clear" w:color="auto" w:fill="FFFFFF"/>
        </w:rPr>
      </w:pPr>
      <w:r w:rsidRPr="00A77BFA">
        <w:rPr>
          <w:rFonts w:ascii="Times New Roman" w:hAnsi="Times New Roman" w:cs="Times New Roman"/>
          <w:color w:val="222222"/>
          <w:sz w:val="24"/>
          <w:szCs w:val="24"/>
          <w:shd w:val="clear" w:color="auto" w:fill="FFFFFF"/>
        </w:rPr>
        <w:t>Johnson, P., Sakamoto, W., &amp; Director, S. S. (2017). Social Learning Theory. </w:t>
      </w:r>
      <w:r w:rsidRPr="00A77BFA">
        <w:rPr>
          <w:rFonts w:ascii="Times New Roman" w:hAnsi="Times New Roman" w:cs="Times New Roman"/>
          <w:i/>
          <w:iCs/>
          <w:color w:val="222222"/>
          <w:sz w:val="24"/>
          <w:szCs w:val="24"/>
          <w:shd w:val="clear" w:color="auto" w:fill="FFFFFF"/>
        </w:rPr>
        <w:t>Retrieved</w:t>
      </w:r>
      <w:r w:rsidRPr="00A77BFA">
        <w:rPr>
          <w:rFonts w:ascii="Times New Roman" w:hAnsi="Times New Roman" w:cs="Times New Roman"/>
          <w:color w:val="222222"/>
          <w:sz w:val="24"/>
          <w:szCs w:val="24"/>
          <w:shd w:val="clear" w:color="auto" w:fill="FFFFFF"/>
        </w:rPr>
        <w:t>, </w:t>
      </w:r>
      <w:r w:rsidRPr="00A77BFA">
        <w:rPr>
          <w:rFonts w:ascii="Times New Roman" w:hAnsi="Times New Roman" w:cs="Times New Roman"/>
          <w:i/>
          <w:iCs/>
          <w:color w:val="222222"/>
          <w:sz w:val="24"/>
          <w:szCs w:val="24"/>
          <w:shd w:val="clear" w:color="auto" w:fill="FFFFFF"/>
        </w:rPr>
        <w:t>25</w:t>
      </w:r>
      <w:r w:rsidRPr="00A77BFA">
        <w:rPr>
          <w:rFonts w:ascii="Times New Roman" w:hAnsi="Times New Roman" w:cs="Times New Roman"/>
          <w:color w:val="222222"/>
          <w:sz w:val="24"/>
          <w:szCs w:val="24"/>
          <w:shd w:val="clear" w:color="auto" w:fill="FFFFFF"/>
        </w:rPr>
        <w:t>, 1-2.</w:t>
      </w:r>
    </w:p>
    <w:p w:rsidR="00A77BFA" w:rsidRPr="00A77BFA" w:rsidRDefault="00A77BFA" w:rsidP="00A77BFA">
      <w:pPr>
        <w:spacing w:line="480" w:lineRule="auto"/>
        <w:ind w:hanging="720"/>
        <w:rPr>
          <w:rFonts w:ascii="Times New Roman" w:hAnsi="Times New Roman" w:cs="Times New Roman"/>
          <w:color w:val="222222"/>
          <w:sz w:val="24"/>
          <w:szCs w:val="24"/>
          <w:shd w:val="clear" w:color="auto" w:fill="FFFFFF"/>
        </w:rPr>
      </w:pPr>
      <w:r w:rsidRPr="00A77BFA">
        <w:rPr>
          <w:rFonts w:ascii="Times New Roman" w:hAnsi="Times New Roman" w:cs="Times New Roman"/>
          <w:color w:val="222222"/>
          <w:sz w:val="24"/>
          <w:szCs w:val="24"/>
          <w:shd w:val="clear" w:color="auto" w:fill="FFFFFF"/>
        </w:rPr>
        <w:t>Sellers, R., Harold, G. T., Smith, A. F., Neiderhiser, J. M., Reiss, D., Shaw, D., ... &amp; Leve, L. D. (2019). Disentangling nature from nurture in examining the interplay between parent–child relationships, ADHD, and early academic attainment. </w:t>
      </w:r>
      <w:r w:rsidRPr="00A77BFA">
        <w:rPr>
          <w:rFonts w:ascii="Times New Roman" w:hAnsi="Times New Roman" w:cs="Times New Roman"/>
          <w:i/>
          <w:iCs/>
          <w:color w:val="222222"/>
          <w:sz w:val="24"/>
          <w:szCs w:val="24"/>
          <w:shd w:val="clear" w:color="auto" w:fill="FFFFFF"/>
        </w:rPr>
        <w:t>Psychological Medicine</w:t>
      </w:r>
      <w:r w:rsidRPr="00A77BFA">
        <w:rPr>
          <w:rFonts w:ascii="Times New Roman" w:hAnsi="Times New Roman" w:cs="Times New Roman"/>
          <w:color w:val="222222"/>
          <w:sz w:val="24"/>
          <w:szCs w:val="24"/>
          <w:shd w:val="clear" w:color="auto" w:fill="FFFFFF"/>
        </w:rPr>
        <w:t>, 1-8.</w:t>
      </w:r>
    </w:p>
    <w:sectPr w:rsidR="00A77BFA" w:rsidRPr="00A77BFA" w:rsidSect="005038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95A" w:rsidRDefault="00FF095A" w:rsidP="005038ED">
      <w:pPr>
        <w:spacing w:after="0" w:line="240" w:lineRule="auto"/>
      </w:pPr>
      <w:r>
        <w:separator/>
      </w:r>
    </w:p>
  </w:endnote>
  <w:endnote w:type="continuationSeparator" w:id="1">
    <w:p w:rsidR="00FF095A" w:rsidRDefault="00FF095A" w:rsidP="00503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95A" w:rsidRDefault="00FF095A" w:rsidP="005038ED">
      <w:pPr>
        <w:spacing w:after="0" w:line="240" w:lineRule="auto"/>
      </w:pPr>
      <w:r>
        <w:separator/>
      </w:r>
    </w:p>
  </w:footnote>
  <w:footnote w:type="continuationSeparator" w:id="1">
    <w:p w:rsidR="00FF095A" w:rsidRDefault="00FF095A" w:rsidP="005038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48579"/>
      <w:docPartObj>
        <w:docPartGallery w:val="Page Numbers (Top of Page)"/>
        <w:docPartUnique/>
      </w:docPartObj>
    </w:sdtPr>
    <w:sdtContent>
      <w:p w:rsidR="005038ED" w:rsidRPr="005038ED" w:rsidRDefault="005038ED" w:rsidP="000163AE">
        <w:pPr>
          <w:pStyle w:val="Header"/>
          <w:spacing w:line="480" w:lineRule="auto"/>
          <w:rPr>
            <w:rFonts w:ascii="Times New Roman" w:hAnsi="Times New Roman" w:cs="Times New Roman"/>
            <w:sz w:val="24"/>
            <w:szCs w:val="24"/>
          </w:rPr>
        </w:pPr>
        <w:r w:rsidRPr="005038ED">
          <w:rPr>
            <w:rFonts w:ascii="Times New Roman" w:hAnsi="Times New Roman" w:cs="Times New Roman"/>
            <w:sz w:val="24"/>
            <w:szCs w:val="24"/>
          </w:rPr>
          <w:t xml:space="preserve">NATURE VERSUS NURTURE                                                                                                     </w:t>
        </w:r>
        <w:r w:rsidR="00D648D6" w:rsidRPr="005038ED">
          <w:rPr>
            <w:rFonts w:ascii="Times New Roman" w:hAnsi="Times New Roman" w:cs="Times New Roman"/>
            <w:sz w:val="24"/>
            <w:szCs w:val="24"/>
          </w:rPr>
          <w:fldChar w:fldCharType="begin"/>
        </w:r>
        <w:r w:rsidRPr="005038ED">
          <w:rPr>
            <w:rFonts w:ascii="Times New Roman" w:hAnsi="Times New Roman" w:cs="Times New Roman"/>
            <w:sz w:val="24"/>
            <w:szCs w:val="24"/>
          </w:rPr>
          <w:instrText xml:space="preserve"> PAGE   \* MERGEFORMAT </w:instrText>
        </w:r>
        <w:r w:rsidR="00D648D6" w:rsidRPr="005038ED">
          <w:rPr>
            <w:rFonts w:ascii="Times New Roman" w:hAnsi="Times New Roman" w:cs="Times New Roman"/>
            <w:sz w:val="24"/>
            <w:szCs w:val="24"/>
          </w:rPr>
          <w:fldChar w:fldCharType="separate"/>
        </w:r>
        <w:r w:rsidR="005A561A">
          <w:rPr>
            <w:rFonts w:ascii="Times New Roman" w:hAnsi="Times New Roman" w:cs="Times New Roman"/>
            <w:noProof/>
            <w:sz w:val="24"/>
            <w:szCs w:val="24"/>
          </w:rPr>
          <w:t>2</w:t>
        </w:r>
        <w:r w:rsidR="00D648D6" w:rsidRPr="005038ED">
          <w:rPr>
            <w:rFonts w:ascii="Times New Roman" w:hAnsi="Times New Roman" w:cs="Times New Roman"/>
            <w:sz w:val="24"/>
            <w:szCs w:val="24"/>
          </w:rPr>
          <w:fldChar w:fldCharType="end"/>
        </w:r>
      </w:p>
    </w:sdtContent>
  </w:sdt>
  <w:p w:rsidR="005038ED" w:rsidRPr="005038ED" w:rsidRDefault="005038ED" w:rsidP="005038ED">
    <w:pPr>
      <w:pStyle w:val="Header"/>
      <w:spacing w:line="480" w:lineRule="auto"/>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ED" w:rsidRPr="005038ED" w:rsidRDefault="005038ED" w:rsidP="000163AE">
    <w:pPr>
      <w:pStyle w:val="Header"/>
      <w:spacing w:line="480" w:lineRule="auto"/>
      <w:rPr>
        <w:rFonts w:ascii="Times New Roman" w:hAnsi="Times New Roman" w:cs="Times New Roman"/>
        <w:sz w:val="24"/>
        <w:szCs w:val="24"/>
      </w:rPr>
    </w:pPr>
    <w:r w:rsidRPr="005038ED">
      <w:rPr>
        <w:rFonts w:ascii="Times New Roman" w:hAnsi="Times New Roman" w:cs="Times New Roman"/>
        <w:sz w:val="24"/>
        <w:szCs w:val="24"/>
      </w:rPr>
      <w:t xml:space="preserve">Running head: NATURE VERSUS NURTURE                                                                     </w:t>
    </w:r>
    <w:sdt>
      <w:sdtPr>
        <w:rPr>
          <w:rFonts w:ascii="Times New Roman" w:hAnsi="Times New Roman" w:cs="Times New Roman"/>
          <w:sz w:val="24"/>
          <w:szCs w:val="24"/>
        </w:rPr>
        <w:id w:val="10648580"/>
        <w:docPartObj>
          <w:docPartGallery w:val="Page Numbers (Top of Page)"/>
          <w:docPartUnique/>
        </w:docPartObj>
      </w:sdtPr>
      <w:sdtContent>
        <w:r w:rsidR="00D648D6" w:rsidRPr="005038ED">
          <w:rPr>
            <w:rFonts w:ascii="Times New Roman" w:hAnsi="Times New Roman" w:cs="Times New Roman"/>
            <w:sz w:val="24"/>
            <w:szCs w:val="24"/>
          </w:rPr>
          <w:fldChar w:fldCharType="begin"/>
        </w:r>
        <w:r w:rsidRPr="005038ED">
          <w:rPr>
            <w:rFonts w:ascii="Times New Roman" w:hAnsi="Times New Roman" w:cs="Times New Roman"/>
            <w:sz w:val="24"/>
            <w:szCs w:val="24"/>
          </w:rPr>
          <w:instrText xml:space="preserve"> PAGE   \* MERGEFORMAT </w:instrText>
        </w:r>
        <w:r w:rsidR="00D648D6" w:rsidRPr="005038ED">
          <w:rPr>
            <w:rFonts w:ascii="Times New Roman" w:hAnsi="Times New Roman" w:cs="Times New Roman"/>
            <w:sz w:val="24"/>
            <w:szCs w:val="24"/>
          </w:rPr>
          <w:fldChar w:fldCharType="separate"/>
        </w:r>
        <w:r w:rsidR="005A561A">
          <w:rPr>
            <w:rFonts w:ascii="Times New Roman" w:hAnsi="Times New Roman" w:cs="Times New Roman"/>
            <w:noProof/>
            <w:sz w:val="24"/>
            <w:szCs w:val="24"/>
          </w:rPr>
          <w:t>1</w:t>
        </w:r>
        <w:r w:rsidR="00D648D6" w:rsidRPr="005038ED">
          <w:rPr>
            <w:rFonts w:ascii="Times New Roman" w:hAnsi="Times New Roman" w:cs="Times New Roman"/>
            <w:sz w:val="24"/>
            <w:szCs w:val="24"/>
          </w:rPr>
          <w:fldChar w:fldCharType="end"/>
        </w:r>
      </w:sdtContent>
    </w:sdt>
    <w:r w:rsidRPr="005038ED">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C42EB"/>
    <w:rsid w:val="000163AE"/>
    <w:rsid w:val="00045253"/>
    <w:rsid w:val="001175CA"/>
    <w:rsid w:val="002F60D1"/>
    <w:rsid w:val="00380FBF"/>
    <w:rsid w:val="003A3F27"/>
    <w:rsid w:val="00403BA3"/>
    <w:rsid w:val="005038ED"/>
    <w:rsid w:val="005A561A"/>
    <w:rsid w:val="006D1004"/>
    <w:rsid w:val="00756AF2"/>
    <w:rsid w:val="007B417F"/>
    <w:rsid w:val="007C42EB"/>
    <w:rsid w:val="009F6BC9"/>
    <w:rsid w:val="00A23948"/>
    <w:rsid w:val="00A77BFA"/>
    <w:rsid w:val="00CA3D15"/>
    <w:rsid w:val="00D24162"/>
    <w:rsid w:val="00D648D6"/>
    <w:rsid w:val="00DE4915"/>
    <w:rsid w:val="00FF09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8ED"/>
  </w:style>
  <w:style w:type="paragraph" w:styleId="Footer">
    <w:name w:val="footer"/>
    <w:basedOn w:val="Normal"/>
    <w:link w:val="FooterChar"/>
    <w:uiPriority w:val="99"/>
    <w:semiHidden/>
    <w:unhideWhenUsed/>
    <w:rsid w:val="005038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38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2020-04-03T16:43:00Z</dcterms:created>
  <dcterms:modified xsi:type="dcterms:W3CDTF">2020-04-03T16:43:00Z</dcterms:modified>
</cp:coreProperties>
</file>